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DCDE" w14:textId="443B6078" w:rsidR="003561EB" w:rsidRDefault="003561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6E5EBD" wp14:editId="74869F54">
                <wp:simplePos x="0" y="0"/>
                <wp:positionH relativeFrom="column">
                  <wp:posOffset>22225</wp:posOffset>
                </wp:positionH>
                <wp:positionV relativeFrom="paragraph">
                  <wp:posOffset>156101</wp:posOffset>
                </wp:positionV>
                <wp:extent cx="6172200" cy="935774"/>
                <wp:effectExtent l="0" t="0" r="1905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935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D4A97" w14:textId="77777777" w:rsidR="003561EB" w:rsidRDefault="003561EB" w:rsidP="003561EB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561EB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NEDS</w:t>
                            </w:r>
                            <w:r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S Training Exercises for</w:t>
                            </w:r>
                            <w:r w:rsidRPr="003561EB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BF08D2C" w14:textId="4D45C2DB" w:rsidR="003561EB" w:rsidRPr="003561EB" w:rsidRDefault="003561EB" w:rsidP="003561EB">
                            <w:pPr>
                              <w:spacing w:after="0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561EB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Module</w:t>
                            </w:r>
                            <w:r w:rsidR="00AC67F7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9</w:t>
                            </w:r>
                            <w:r w:rsidRPr="003561EB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AC67F7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>Returning to the Case Info Tab</w:t>
                            </w:r>
                            <w:r w:rsidR="0071629C">
                              <w:rPr>
                                <w:rFonts w:ascii="Rockwell" w:hAnsi="Rockwel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to Complete the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E5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5pt;margin-top:12.3pt;width:486pt;height:7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">
                <v:textbox>
                  <w:txbxContent>
                    <w:p w14:paraId="787D4A97" w14:textId="77777777" w:rsidR="003561EB" w:rsidRDefault="003561EB" w:rsidP="003561EB">
                      <w:pPr>
                        <w:spacing w:after="0"/>
                        <w:jc w:val="center"/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</w:pPr>
                      <w:r w:rsidRPr="003561EB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NEDS</w:t>
                      </w:r>
                      <w:r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S Training Exercises for</w:t>
                      </w:r>
                      <w:r w:rsidRPr="003561EB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BF08D2C" w14:textId="4D45C2DB" w:rsidR="003561EB" w:rsidRPr="003561EB" w:rsidRDefault="003561EB" w:rsidP="003561EB">
                      <w:pPr>
                        <w:spacing w:after="0"/>
                        <w:jc w:val="center"/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</w:pPr>
                      <w:r w:rsidRPr="003561EB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Module</w:t>
                      </w:r>
                      <w:r w:rsidR="00AC67F7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 xml:space="preserve"> 9</w:t>
                      </w:r>
                      <w:r w:rsidRPr="003561EB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 w:rsidR="00AC67F7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>Returning to the Case Info Tab</w:t>
                      </w:r>
                      <w:r w:rsidR="0071629C">
                        <w:rPr>
                          <w:rFonts w:ascii="Rockwell" w:hAnsi="Rockwell"/>
                          <w:b/>
                          <w:bCs/>
                          <w:sz w:val="36"/>
                          <w:szCs w:val="36"/>
                        </w:rPr>
                        <w:t xml:space="preserve"> to Complete the Record</w:t>
                      </w:r>
                    </w:p>
                  </w:txbxContent>
                </v:textbox>
              </v:shape>
            </w:pict>
          </mc:Fallback>
        </mc:AlternateContent>
      </w:r>
      <w:r w:rsidRPr="003561EB">
        <w:rPr>
          <w:noProof/>
        </w:rPr>
        <w:drawing>
          <wp:anchor distT="0" distB="0" distL="114300" distR="114300" simplePos="0" relativeHeight="251658240" behindDoc="0" locked="0" layoutInCell="1" allowOverlap="1" wp14:anchorId="2DF65E50" wp14:editId="11597157">
            <wp:simplePos x="0" y="0"/>
            <wp:positionH relativeFrom="column">
              <wp:posOffset>-933450</wp:posOffset>
            </wp:positionH>
            <wp:positionV relativeFrom="paragraph">
              <wp:posOffset>28576</wp:posOffset>
            </wp:positionV>
            <wp:extent cx="7828280" cy="1181100"/>
            <wp:effectExtent l="0" t="0" r="1270" b="0"/>
            <wp:wrapNone/>
            <wp:docPr id="7" name="Picture 6" descr="An abstract connection in pale grey background">
              <a:extLst xmlns:a="http://schemas.openxmlformats.org/drawingml/2006/main">
                <a:ext uri="{FF2B5EF4-FFF2-40B4-BE49-F238E27FC236}">
                  <a16:creationId xmlns:a16="http://schemas.microsoft.com/office/drawing/2014/main" id="{75E7A88E-8F3F-55C3-F38D-26B789EBFE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n abstract connection in pale grey background">
                      <a:extLst>
                        <a:ext uri="{FF2B5EF4-FFF2-40B4-BE49-F238E27FC236}">
                          <a16:creationId xmlns:a16="http://schemas.microsoft.com/office/drawing/2014/main" id="{75E7A88E-8F3F-55C3-F38D-26B789EBFE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16" b="47677"/>
                    <a:stretch/>
                  </pic:blipFill>
                  <pic:spPr bwMode="auto">
                    <a:xfrm>
                      <a:off x="0" y="0"/>
                      <a:ext cx="7828353" cy="118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66E40" w14:textId="4A29E4CD" w:rsidR="003561EB" w:rsidRDefault="003561EB"/>
    <w:p w14:paraId="46DA972D" w14:textId="17FD1C51" w:rsidR="003561EB" w:rsidRDefault="003561EB"/>
    <w:p w14:paraId="04767A47" w14:textId="1418491F" w:rsidR="003561EB" w:rsidRDefault="003561EB"/>
    <w:p w14:paraId="23801309" w14:textId="2F5DBFD1" w:rsidR="003561EB" w:rsidRDefault="003561EB"/>
    <w:p w14:paraId="6EF0ABDB" w14:textId="77777777" w:rsidR="003561EB" w:rsidRDefault="003561EB">
      <w:pPr>
        <w:rPr>
          <w:rFonts w:ascii="Verdana" w:hAnsi="Verdana"/>
        </w:rPr>
      </w:pPr>
      <w:r w:rsidRPr="003561EB">
        <w:rPr>
          <w:rFonts w:ascii="Verdana" w:hAnsi="Verdana"/>
          <w:b/>
          <w:bCs/>
        </w:rPr>
        <w:t>Duration:</w:t>
      </w:r>
      <w:r>
        <w:rPr>
          <w:rFonts w:ascii="Verdana" w:hAnsi="Verdana"/>
        </w:rPr>
        <w:t xml:space="preserve"> </w:t>
      </w:r>
    </w:p>
    <w:p w14:paraId="33222163" w14:textId="42C13FB6" w:rsidR="00D35F29" w:rsidRDefault="003561EB" w:rsidP="003561EB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3561EB">
        <w:rPr>
          <w:rFonts w:ascii="Verdana" w:hAnsi="Verdana"/>
        </w:rPr>
        <w:t>This</w:t>
      </w:r>
      <w:r w:rsidR="00D35F29">
        <w:rPr>
          <w:rFonts w:ascii="Verdana" w:hAnsi="Verdana"/>
        </w:rPr>
        <w:t xml:space="preserve"> module contains </w:t>
      </w:r>
      <w:r w:rsidR="008E56F0">
        <w:rPr>
          <w:rFonts w:ascii="Verdana" w:hAnsi="Verdana"/>
        </w:rPr>
        <w:t>one</w:t>
      </w:r>
      <w:r w:rsidR="00AC67F7">
        <w:rPr>
          <w:rFonts w:ascii="Verdana" w:hAnsi="Verdana"/>
        </w:rPr>
        <w:t xml:space="preserve"> </w:t>
      </w:r>
      <w:r w:rsidR="00D35F29">
        <w:rPr>
          <w:rFonts w:ascii="Verdana" w:hAnsi="Verdana"/>
        </w:rPr>
        <w:t>exercise</w:t>
      </w:r>
      <w:r w:rsidR="00205137">
        <w:rPr>
          <w:rFonts w:ascii="Verdana" w:hAnsi="Verdana"/>
        </w:rPr>
        <w:t>, #1</w:t>
      </w:r>
      <w:r w:rsidR="00180113">
        <w:rPr>
          <w:rFonts w:ascii="Verdana" w:hAnsi="Verdana"/>
        </w:rPr>
        <w:t>3</w:t>
      </w:r>
    </w:p>
    <w:p w14:paraId="251420BF" w14:textId="1C1FF3AE" w:rsidR="00205137" w:rsidRDefault="00205137" w:rsidP="003561EB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When you have finished, email your </w:t>
      </w:r>
      <w:r w:rsidR="00F45095">
        <w:rPr>
          <w:rFonts w:ascii="Verdana" w:hAnsi="Verdana"/>
        </w:rPr>
        <w:t xml:space="preserve">training lead </w:t>
      </w:r>
      <w:r>
        <w:rPr>
          <w:rFonts w:ascii="Verdana" w:hAnsi="Verdana"/>
        </w:rPr>
        <w:t>your responses.</w:t>
      </w:r>
    </w:p>
    <w:p w14:paraId="1BCD110B" w14:textId="77777777" w:rsidR="003561EB" w:rsidRDefault="003561EB">
      <w:pPr>
        <w:rPr>
          <w:rFonts w:ascii="Verdana" w:hAnsi="Verdana"/>
        </w:rPr>
      </w:pPr>
    </w:p>
    <w:p w14:paraId="0C563726" w14:textId="2D7451DB" w:rsidR="00AC67F7" w:rsidRPr="003561EB" w:rsidRDefault="00AC67F7" w:rsidP="00AC67F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Exercise #1</w:t>
      </w:r>
      <w:r w:rsidR="00180113">
        <w:rPr>
          <w:rFonts w:ascii="Verdana" w:hAnsi="Verdana"/>
          <w:b/>
          <w:bCs/>
        </w:rPr>
        <w:t>3</w:t>
      </w:r>
    </w:p>
    <w:p w14:paraId="390D6ABA" w14:textId="53CBD6AE" w:rsidR="009E06FB" w:rsidRDefault="00AC67F7" w:rsidP="009E06FB">
      <w:pPr>
        <w:pStyle w:val="ListParagraph"/>
        <w:numPr>
          <w:ilvl w:val="2"/>
          <w:numId w:val="4"/>
        </w:numPr>
        <w:ind w:left="1080"/>
        <w:rPr>
          <w:rFonts w:ascii="Verdana" w:hAnsi="Verdana"/>
          <w:szCs w:val="24"/>
        </w:rPr>
      </w:pPr>
      <w:r w:rsidRPr="009E06FB">
        <w:rPr>
          <w:rFonts w:ascii="Verdana" w:hAnsi="Verdana"/>
          <w:szCs w:val="24"/>
        </w:rPr>
        <w:t>Using your same test case in Exercise 4</w:t>
      </w:r>
      <w:r w:rsidR="00F321DE" w:rsidRPr="009E06FB">
        <w:rPr>
          <w:rFonts w:ascii="Verdana" w:hAnsi="Verdana"/>
          <w:szCs w:val="24"/>
        </w:rPr>
        <w:t xml:space="preserve"> (Module 4)</w:t>
      </w:r>
      <w:r w:rsidRPr="009E06FB">
        <w:rPr>
          <w:rFonts w:ascii="Verdana" w:hAnsi="Verdana"/>
          <w:szCs w:val="24"/>
        </w:rPr>
        <w:t xml:space="preserve">, </w:t>
      </w:r>
      <w:r w:rsidR="009E06FB">
        <w:rPr>
          <w:rFonts w:ascii="Verdana" w:hAnsi="Verdana"/>
          <w:szCs w:val="24"/>
        </w:rPr>
        <w:t xml:space="preserve">go into their TB investigation and </w:t>
      </w:r>
      <w:r w:rsidRPr="009E06FB">
        <w:rPr>
          <w:rFonts w:ascii="Verdana" w:hAnsi="Verdana"/>
          <w:szCs w:val="24"/>
        </w:rPr>
        <w:t xml:space="preserve">provide the name of the jurisdiction the patient has been assigned (Hint: you </w:t>
      </w:r>
      <w:r w:rsidR="008E56F0" w:rsidRPr="009E06FB">
        <w:rPr>
          <w:rFonts w:ascii="Verdana" w:hAnsi="Verdana"/>
          <w:szCs w:val="24"/>
        </w:rPr>
        <w:t xml:space="preserve">will </w:t>
      </w:r>
      <w:r w:rsidRPr="009E06FB">
        <w:rPr>
          <w:rFonts w:ascii="Verdana" w:hAnsi="Verdana"/>
          <w:szCs w:val="24"/>
        </w:rPr>
        <w:t>find this in the Investigation Information section</w:t>
      </w:r>
      <w:r w:rsidR="009E06FB">
        <w:rPr>
          <w:rFonts w:ascii="Verdana" w:hAnsi="Verdana"/>
          <w:szCs w:val="24"/>
        </w:rPr>
        <w:t xml:space="preserve"> of the Case Info tab</w:t>
      </w:r>
      <w:r w:rsidR="00625592" w:rsidRPr="009E06FB">
        <w:rPr>
          <w:rFonts w:ascii="Verdana" w:hAnsi="Verdana"/>
          <w:szCs w:val="24"/>
        </w:rPr>
        <w:t>)</w:t>
      </w:r>
      <w:r w:rsidRPr="009E06FB">
        <w:rPr>
          <w:rFonts w:ascii="Verdana" w:hAnsi="Verdana"/>
          <w:szCs w:val="24"/>
        </w:rPr>
        <w:t xml:space="preserve">. </w:t>
      </w:r>
    </w:p>
    <w:p w14:paraId="73B2BC21" w14:textId="42F58F5C" w:rsidR="009E06FB" w:rsidRDefault="009E06FB" w:rsidP="009E06FB">
      <w:pPr>
        <w:ind w:left="1080"/>
        <w:rPr>
          <w:rFonts w:ascii="Verdana" w:hAnsi="Verdana"/>
          <w:szCs w:val="24"/>
        </w:rPr>
      </w:pPr>
    </w:p>
    <w:p w14:paraId="0ACFBD27" w14:textId="1EB91C71" w:rsidR="00AC67F7" w:rsidRPr="009E06FB" w:rsidRDefault="00AC67F7" w:rsidP="009E06FB">
      <w:pPr>
        <w:rPr>
          <w:rFonts w:ascii="Verdana" w:hAnsi="Verdana"/>
          <w:szCs w:val="24"/>
        </w:rPr>
      </w:pPr>
      <w:r w:rsidRPr="009E06FB">
        <w:rPr>
          <w:rFonts w:ascii="Verdana" w:hAnsi="Verdana"/>
          <w:szCs w:val="24"/>
        </w:rPr>
        <w:t>In the Administrative Information section</w:t>
      </w:r>
      <w:r w:rsidR="009E06FB">
        <w:rPr>
          <w:rFonts w:ascii="Verdana" w:hAnsi="Verdana"/>
          <w:szCs w:val="24"/>
        </w:rPr>
        <w:t xml:space="preserve"> of the Case Info tab</w:t>
      </w:r>
      <w:r w:rsidRPr="009E06FB">
        <w:rPr>
          <w:rFonts w:ascii="Verdana" w:hAnsi="Verdana"/>
          <w:szCs w:val="24"/>
        </w:rPr>
        <w:t>, go to the Date Counted sub-section, do the following:</w:t>
      </w:r>
    </w:p>
    <w:p w14:paraId="11D4BC59" w14:textId="77777777" w:rsidR="00AC67F7" w:rsidRPr="009E06FB" w:rsidRDefault="00AC67F7" w:rsidP="009E06FB">
      <w:pPr>
        <w:rPr>
          <w:rFonts w:ascii="Verdana" w:hAnsi="Verdana"/>
          <w:szCs w:val="24"/>
        </w:rPr>
      </w:pPr>
      <w:r w:rsidRPr="009E06FB">
        <w:rPr>
          <w:rFonts w:ascii="Verdana" w:hAnsi="Verdana"/>
          <w:szCs w:val="24"/>
        </w:rPr>
        <w:t>Enter made-up data in the following fields:</w:t>
      </w:r>
    </w:p>
    <w:p w14:paraId="294A5523" w14:textId="77777777" w:rsidR="00AC67F7" w:rsidRPr="00BD7342" w:rsidRDefault="00AC67F7" w:rsidP="00AC67F7">
      <w:pPr>
        <w:pStyle w:val="ListParagraph"/>
        <w:numPr>
          <w:ilvl w:val="1"/>
          <w:numId w:val="5"/>
        </w:numPr>
        <w:ind w:left="1620"/>
        <w:rPr>
          <w:rFonts w:ascii="Verdana" w:hAnsi="Verdana"/>
          <w:szCs w:val="24"/>
        </w:rPr>
      </w:pPr>
      <w:r w:rsidRPr="00BD7342">
        <w:rPr>
          <w:rFonts w:ascii="Verdana" w:hAnsi="Verdana"/>
          <w:szCs w:val="24"/>
        </w:rPr>
        <w:t>Date counted</w:t>
      </w:r>
    </w:p>
    <w:p w14:paraId="23B0D909" w14:textId="77777777" w:rsidR="00AC67F7" w:rsidRPr="00BD7342" w:rsidRDefault="00AC67F7" w:rsidP="00AC67F7">
      <w:pPr>
        <w:pStyle w:val="ListParagraph"/>
        <w:numPr>
          <w:ilvl w:val="1"/>
          <w:numId w:val="5"/>
        </w:numPr>
        <w:ind w:left="1620"/>
        <w:rPr>
          <w:rFonts w:ascii="Verdana" w:hAnsi="Verdana"/>
          <w:szCs w:val="24"/>
        </w:rPr>
      </w:pPr>
      <w:r w:rsidRPr="00BD7342">
        <w:rPr>
          <w:rFonts w:ascii="Verdana" w:hAnsi="Verdana"/>
          <w:szCs w:val="24"/>
        </w:rPr>
        <w:t>Count Status</w:t>
      </w:r>
    </w:p>
    <w:p w14:paraId="52830662" w14:textId="77777777" w:rsidR="00AC67F7" w:rsidRPr="00BD7342" w:rsidRDefault="00AC67F7" w:rsidP="00AC67F7">
      <w:pPr>
        <w:pStyle w:val="ListParagraph"/>
        <w:numPr>
          <w:ilvl w:val="1"/>
          <w:numId w:val="5"/>
        </w:numPr>
        <w:ind w:left="1620"/>
        <w:rPr>
          <w:rFonts w:ascii="Verdana" w:hAnsi="Verdana"/>
          <w:szCs w:val="24"/>
        </w:rPr>
      </w:pPr>
      <w:r w:rsidRPr="00BD7342">
        <w:rPr>
          <w:rFonts w:ascii="Verdana" w:hAnsi="Verdana"/>
          <w:szCs w:val="24"/>
        </w:rPr>
        <w:t>MMWR Week</w:t>
      </w:r>
    </w:p>
    <w:p w14:paraId="0798CED2" w14:textId="753F9B62" w:rsidR="00AC67F7" w:rsidRDefault="00AC67F7" w:rsidP="00AC67F7">
      <w:pPr>
        <w:pStyle w:val="ListParagraph"/>
        <w:numPr>
          <w:ilvl w:val="1"/>
          <w:numId w:val="5"/>
        </w:numPr>
        <w:ind w:left="1620"/>
        <w:rPr>
          <w:rFonts w:ascii="Verdana" w:hAnsi="Verdana"/>
          <w:szCs w:val="24"/>
        </w:rPr>
      </w:pPr>
      <w:r w:rsidRPr="00BD7342">
        <w:rPr>
          <w:rFonts w:ascii="Verdana" w:hAnsi="Verdana"/>
          <w:szCs w:val="24"/>
        </w:rPr>
        <w:t>MMWR Year</w:t>
      </w:r>
    </w:p>
    <w:p w14:paraId="2438FD75" w14:textId="77777777" w:rsidR="00625592" w:rsidRPr="00BD7342" w:rsidRDefault="00625592" w:rsidP="00625592">
      <w:pPr>
        <w:pStyle w:val="ListParagraph"/>
        <w:ind w:left="1620"/>
        <w:rPr>
          <w:rFonts w:ascii="Verdana" w:hAnsi="Verdana"/>
          <w:szCs w:val="24"/>
        </w:rPr>
      </w:pPr>
    </w:p>
    <w:p w14:paraId="0C431360" w14:textId="77777777" w:rsidR="00AC67F7" w:rsidRPr="00BD7342" w:rsidRDefault="00AC67F7" w:rsidP="009E06FB">
      <w:pPr>
        <w:pStyle w:val="ListParagraph"/>
        <w:ind w:left="90"/>
        <w:rPr>
          <w:rFonts w:ascii="Verdana" w:hAnsi="Verdana"/>
          <w:szCs w:val="24"/>
        </w:rPr>
      </w:pPr>
      <w:r w:rsidRPr="00BD7342">
        <w:rPr>
          <w:rFonts w:ascii="Verdana" w:hAnsi="Verdana"/>
          <w:szCs w:val="24"/>
        </w:rPr>
        <w:t>(NOTE: some fields may have been auto-calculated, just ensure there is data in those fields).</w:t>
      </w:r>
    </w:p>
    <w:p w14:paraId="044B0F7D" w14:textId="77777777" w:rsidR="00AC67F7" w:rsidRPr="00625592" w:rsidRDefault="00AC67F7" w:rsidP="00AC67F7">
      <w:pPr>
        <w:pStyle w:val="ListParagraph"/>
        <w:rPr>
          <w:rFonts w:ascii="Verdana" w:hAnsi="Verdana"/>
          <w:szCs w:val="24"/>
        </w:rPr>
      </w:pPr>
    </w:p>
    <w:p w14:paraId="4E9DD812" w14:textId="77777777" w:rsidR="00AC67F7" w:rsidRPr="009E06FB" w:rsidRDefault="00AC67F7" w:rsidP="009E06FB">
      <w:pPr>
        <w:rPr>
          <w:rFonts w:ascii="Verdana" w:hAnsi="Verdana"/>
          <w:szCs w:val="24"/>
        </w:rPr>
      </w:pPr>
      <w:r w:rsidRPr="009E06FB">
        <w:rPr>
          <w:rFonts w:ascii="Verdana" w:hAnsi="Verdana"/>
          <w:szCs w:val="24"/>
        </w:rPr>
        <w:t xml:space="preserve">In the field “Case Verification Category” select “0-Not a Verified Case”. </w:t>
      </w:r>
    </w:p>
    <w:p w14:paraId="18770415" w14:textId="77777777" w:rsidR="00AC67F7" w:rsidRPr="00625592" w:rsidRDefault="00AC67F7" w:rsidP="009E06FB">
      <w:pPr>
        <w:pStyle w:val="ListParagraph"/>
        <w:numPr>
          <w:ilvl w:val="2"/>
          <w:numId w:val="4"/>
        </w:numPr>
        <w:ind w:left="1080"/>
        <w:rPr>
          <w:rFonts w:ascii="Verdana" w:hAnsi="Verdana"/>
          <w:szCs w:val="24"/>
        </w:rPr>
      </w:pPr>
      <w:r w:rsidRPr="00625592">
        <w:rPr>
          <w:rFonts w:ascii="Verdana" w:hAnsi="Verdana"/>
          <w:szCs w:val="24"/>
        </w:rPr>
        <w:t xml:space="preserve">When you select that, what does the field “Case Status” say: </w:t>
      </w:r>
    </w:p>
    <w:p w14:paraId="28E44F6E" w14:textId="77777777" w:rsidR="00AC67F7" w:rsidRPr="00625592" w:rsidRDefault="00AC67F7" w:rsidP="00AC67F7">
      <w:pPr>
        <w:rPr>
          <w:rFonts w:ascii="Verdana" w:hAnsi="Verdana"/>
          <w:szCs w:val="24"/>
        </w:rPr>
      </w:pPr>
    </w:p>
    <w:p w14:paraId="365E8B6A" w14:textId="4F9FFE4B" w:rsidR="00AC67F7" w:rsidRPr="009E06FB" w:rsidRDefault="00AC67F7" w:rsidP="009E06FB">
      <w:pPr>
        <w:rPr>
          <w:rFonts w:ascii="Verdana" w:hAnsi="Verdana"/>
          <w:szCs w:val="24"/>
        </w:rPr>
      </w:pPr>
      <w:r w:rsidRPr="009E06FB">
        <w:rPr>
          <w:rFonts w:ascii="Verdana" w:hAnsi="Verdana"/>
          <w:szCs w:val="24"/>
        </w:rPr>
        <w:t>Now, go back to the “Case Verification Category” and change that to “4-Verified by Provider Diagnoses”.</w:t>
      </w:r>
    </w:p>
    <w:p w14:paraId="47EB6002" w14:textId="77777777" w:rsidR="00625592" w:rsidRPr="00625592" w:rsidRDefault="00625592" w:rsidP="00625592">
      <w:pPr>
        <w:pStyle w:val="ListParagraph"/>
        <w:ind w:left="1440"/>
        <w:rPr>
          <w:rFonts w:ascii="Verdana" w:hAnsi="Verdana"/>
          <w:szCs w:val="24"/>
        </w:rPr>
      </w:pPr>
    </w:p>
    <w:p w14:paraId="6417332E" w14:textId="51DE4DCE" w:rsidR="00AC67F7" w:rsidRDefault="00AC67F7" w:rsidP="009E06FB">
      <w:pPr>
        <w:pStyle w:val="ListParagraph"/>
        <w:numPr>
          <w:ilvl w:val="2"/>
          <w:numId w:val="4"/>
        </w:numPr>
        <w:ind w:left="990"/>
        <w:rPr>
          <w:rFonts w:ascii="Verdana" w:hAnsi="Verdana"/>
          <w:szCs w:val="24"/>
        </w:rPr>
      </w:pPr>
      <w:r w:rsidRPr="00625592">
        <w:rPr>
          <w:rFonts w:ascii="Verdana" w:hAnsi="Verdana"/>
          <w:szCs w:val="24"/>
        </w:rPr>
        <w:t xml:space="preserve">Now, what does the field “Case Status” say: </w:t>
      </w:r>
    </w:p>
    <w:p w14:paraId="585BCAB3" w14:textId="0D17A5BB" w:rsidR="00625592" w:rsidRDefault="00625592" w:rsidP="00625592">
      <w:pPr>
        <w:rPr>
          <w:rFonts w:ascii="Verdana" w:hAnsi="Verdana"/>
          <w:szCs w:val="24"/>
        </w:rPr>
      </w:pPr>
    </w:p>
    <w:p w14:paraId="69134519" w14:textId="223B23EF" w:rsidR="00AC67F7" w:rsidRPr="00625592" w:rsidRDefault="00AC67F7" w:rsidP="00AC67F7">
      <w:pPr>
        <w:pStyle w:val="ListParagraph"/>
        <w:numPr>
          <w:ilvl w:val="2"/>
          <w:numId w:val="4"/>
        </w:numPr>
        <w:ind w:left="2160"/>
        <w:rPr>
          <w:rFonts w:ascii="Verdana" w:hAnsi="Verdana"/>
          <w:szCs w:val="24"/>
        </w:rPr>
      </w:pPr>
      <w:r w:rsidRPr="00625592">
        <w:rPr>
          <w:rFonts w:ascii="Verdana" w:hAnsi="Verdana"/>
          <w:szCs w:val="24"/>
        </w:rPr>
        <w:lastRenderedPageBreak/>
        <w:t>What other changes happened</w:t>
      </w:r>
      <w:r w:rsidR="00625592">
        <w:rPr>
          <w:rFonts w:ascii="Verdana" w:hAnsi="Verdana"/>
          <w:szCs w:val="24"/>
        </w:rPr>
        <w:t xml:space="preserve"> (hint, does another question become available? If so, which question)</w:t>
      </w:r>
      <w:r w:rsidRPr="00625592">
        <w:rPr>
          <w:rFonts w:ascii="Verdana" w:hAnsi="Verdana"/>
          <w:szCs w:val="24"/>
        </w:rPr>
        <w:t>?</w:t>
      </w:r>
    </w:p>
    <w:p w14:paraId="69ABB142" w14:textId="77777777" w:rsidR="00D35F29" w:rsidRPr="00D35F29" w:rsidRDefault="00D35F29" w:rsidP="00D35F29">
      <w:pPr>
        <w:rPr>
          <w:rFonts w:ascii="Verdana" w:hAnsi="Verdana"/>
        </w:rPr>
      </w:pPr>
    </w:p>
    <w:sectPr w:rsidR="00D35F29" w:rsidRPr="00D35F2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7CCA" w14:textId="77777777" w:rsidR="003E66F5" w:rsidRDefault="003E66F5" w:rsidP="003561EB">
      <w:pPr>
        <w:spacing w:after="0" w:line="240" w:lineRule="auto"/>
      </w:pPr>
      <w:r>
        <w:separator/>
      </w:r>
    </w:p>
  </w:endnote>
  <w:endnote w:type="continuationSeparator" w:id="0">
    <w:p w14:paraId="40A722CF" w14:textId="77777777" w:rsidR="003E66F5" w:rsidRDefault="003E66F5" w:rsidP="0035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F907" w14:textId="4EE9C444" w:rsidR="00D35F29" w:rsidRPr="00D35F29" w:rsidRDefault="00D35F29" w:rsidP="00D35F29">
    <w:pPr>
      <w:pStyle w:val="Footer"/>
      <w:rPr>
        <w:rFonts w:ascii="Verdana" w:hAnsi="Verdana"/>
        <w:sz w:val="20"/>
        <w:szCs w:val="20"/>
      </w:rPr>
    </w:pPr>
    <w:r w:rsidRPr="00D35F29">
      <w:rPr>
        <w:rFonts w:ascii="Verdana" w:hAnsi="Verdana"/>
        <w:sz w:val="20"/>
        <w:szCs w:val="20"/>
      </w:rPr>
      <w:t xml:space="preserve">NEDSS </w:t>
    </w:r>
    <w:r>
      <w:rPr>
        <w:rFonts w:ascii="Verdana" w:hAnsi="Verdana"/>
        <w:sz w:val="20"/>
        <w:szCs w:val="20"/>
      </w:rPr>
      <w:t xml:space="preserve">TB </w:t>
    </w:r>
    <w:r w:rsidRPr="00D35F29">
      <w:rPr>
        <w:rFonts w:ascii="Verdana" w:hAnsi="Verdana"/>
        <w:sz w:val="20"/>
        <w:szCs w:val="20"/>
      </w:rPr>
      <w:t xml:space="preserve">Training, Module </w:t>
    </w:r>
    <w:r w:rsidR="00625592">
      <w:rPr>
        <w:rFonts w:ascii="Verdana" w:hAnsi="Verdana"/>
        <w:sz w:val="20"/>
        <w:szCs w:val="20"/>
      </w:rPr>
      <w:t xml:space="preserve">9, </w:t>
    </w:r>
    <w:r w:rsidRPr="00D35F29">
      <w:rPr>
        <w:rFonts w:ascii="Verdana" w:hAnsi="Verdana"/>
        <w:sz w:val="20"/>
        <w:szCs w:val="20"/>
      </w:rPr>
      <w:t>Exercise</w:t>
    </w:r>
    <w:r w:rsidR="00625592">
      <w:rPr>
        <w:rFonts w:ascii="Verdana" w:hAnsi="Verdana"/>
        <w:sz w:val="20"/>
        <w:szCs w:val="20"/>
      </w:rPr>
      <w:t xml:space="preserve"> 13 </w:t>
    </w:r>
    <w:r w:rsidRPr="00D35F29">
      <w:rPr>
        <w:rFonts w:ascii="Verdana" w:hAnsi="Verdana"/>
        <w:sz w:val="20"/>
        <w:szCs w:val="20"/>
      </w:rPr>
      <w:tab/>
      <w:t xml:space="preserve">                           </w:t>
    </w:r>
    <w:r>
      <w:rPr>
        <w:rFonts w:ascii="Verdana" w:hAnsi="Verdana"/>
        <w:sz w:val="20"/>
        <w:szCs w:val="20"/>
      </w:rPr>
      <w:t xml:space="preserve">   </w:t>
    </w:r>
    <w:r w:rsidRPr="00D35F29">
      <w:rPr>
        <w:rFonts w:ascii="Verdana" w:hAnsi="Verdana"/>
        <w:sz w:val="20"/>
        <w:szCs w:val="20"/>
      </w:rPr>
      <w:t xml:space="preserve">     Created October 2,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85B6" w14:textId="77777777" w:rsidR="003E66F5" w:rsidRDefault="003E66F5" w:rsidP="003561EB">
      <w:pPr>
        <w:spacing w:after="0" w:line="240" w:lineRule="auto"/>
      </w:pPr>
      <w:r>
        <w:separator/>
      </w:r>
    </w:p>
  </w:footnote>
  <w:footnote w:type="continuationSeparator" w:id="0">
    <w:p w14:paraId="4158347B" w14:textId="77777777" w:rsidR="003E66F5" w:rsidRDefault="003E66F5" w:rsidP="0035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712D" w14:textId="640076A4" w:rsidR="003561EB" w:rsidRPr="003561EB" w:rsidRDefault="003561EB" w:rsidP="003561EB">
    <w:pPr>
      <w:pStyle w:val="Header"/>
      <w:tabs>
        <w:tab w:val="clear" w:pos="9360"/>
      </w:tabs>
      <w:jc w:val="center"/>
      <w:rPr>
        <w:rFonts w:ascii="Verdana" w:hAnsi="Verdana"/>
        <w:noProof/>
      </w:rPr>
    </w:pPr>
    <w:r w:rsidRPr="003561EB">
      <w:rPr>
        <w:rFonts w:ascii="Verdana" w:hAnsi="Verdana"/>
        <w:noProof/>
      </w:rPr>
      <w:t xml:space="preserve">Texas </w:t>
    </w:r>
    <w:r>
      <w:rPr>
        <w:rFonts w:ascii="Verdana" w:hAnsi="Verdana"/>
        <w:noProof/>
      </w:rPr>
      <w:t>Department</w:t>
    </w:r>
    <w:r w:rsidRPr="003561EB">
      <w:rPr>
        <w:rFonts w:ascii="Verdana" w:hAnsi="Verdana"/>
        <w:noProof/>
      </w:rPr>
      <w:t xml:space="preserve"> </w:t>
    </w:r>
    <w:r>
      <w:rPr>
        <w:rFonts w:ascii="Verdana" w:hAnsi="Verdana"/>
        <w:noProof/>
      </w:rPr>
      <w:t>of</w:t>
    </w:r>
    <w:r w:rsidRPr="003561EB">
      <w:rPr>
        <w:rFonts w:ascii="Verdana" w:hAnsi="Verdana"/>
        <w:noProof/>
      </w:rPr>
      <w:t xml:space="preserve"> State Health Serivces</w:t>
    </w:r>
  </w:p>
  <w:p w14:paraId="7AB9A071" w14:textId="154ED92E" w:rsidR="003561EB" w:rsidRPr="003561EB" w:rsidRDefault="003561EB" w:rsidP="003561EB">
    <w:pPr>
      <w:pStyle w:val="Header"/>
      <w:tabs>
        <w:tab w:val="clear" w:pos="9360"/>
      </w:tabs>
      <w:jc w:val="center"/>
      <w:rPr>
        <w:rFonts w:ascii="Verdana" w:hAnsi="Verdana"/>
      </w:rPr>
    </w:pPr>
    <w:r w:rsidRPr="003561EB">
      <w:rPr>
        <w:rFonts w:ascii="Verdana" w:hAnsi="Verdana"/>
        <w:noProof/>
      </w:rPr>
      <w:t xml:space="preserve">Tuberculosis and Hansen’s Disease Unit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704"/>
    <w:multiLevelType w:val="hybridMultilevel"/>
    <w:tmpl w:val="56DC969E"/>
    <w:lvl w:ilvl="0" w:tplc="12583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180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F6740"/>
    <w:multiLevelType w:val="hybridMultilevel"/>
    <w:tmpl w:val="E2929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AA0"/>
    <w:multiLevelType w:val="hybridMultilevel"/>
    <w:tmpl w:val="992E1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F0A04"/>
    <w:multiLevelType w:val="hybridMultilevel"/>
    <w:tmpl w:val="659C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77511"/>
    <w:multiLevelType w:val="hybridMultilevel"/>
    <w:tmpl w:val="ACA4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06709">
    <w:abstractNumId w:val="1"/>
  </w:num>
  <w:num w:numId="2" w16cid:durableId="748159757">
    <w:abstractNumId w:val="4"/>
  </w:num>
  <w:num w:numId="3" w16cid:durableId="1523132062">
    <w:abstractNumId w:val="3"/>
  </w:num>
  <w:num w:numId="4" w16cid:durableId="1681277120">
    <w:abstractNumId w:val="0"/>
  </w:num>
  <w:num w:numId="5" w16cid:durableId="98882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EB"/>
    <w:rsid w:val="00180113"/>
    <w:rsid w:val="00205137"/>
    <w:rsid w:val="003561EB"/>
    <w:rsid w:val="003E66F5"/>
    <w:rsid w:val="00625592"/>
    <w:rsid w:val="0071629C"/>
    <w:rsid w:val="008E56F0"/>
    <w:rsid w:val="009E06FB"/>
    <w:rsid w:val="00AC67F7"/>
    <w:rsid w:val="00D15B5D"/>
    <w:rsid w:val="00D35F29"/>
    <w:rsid w:val="00F321DE"/>
    <w:rsid w:val="00F4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404D9"/>
  <w15:chartTrackingRefBased/>
  <w15:docId w15:val="{B4A176B9-8A32-4DA7-B30B-9E766235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1EB"/>
  </w:style>
  <w:style w:type="paragraph" w:styleId="Footer">
    <w:name w:val="footer"/>
    <w:basedOn w:val="Normal"/>
    <w:link w:val="FooterChar"/>
    <w:uiPriority w:val="99"/>
    <w:unhideWhenUsed/>
    <w:rsid w:val="00356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EB"/>
  </w:style>
  <w:style w:type="paragraph" w:styleId="ListParagraph">
    <w:name w:val="List Paragraph"/>
    <w:basedOn w:val="Normal"/>
    <w:uiPriority w:val="34"/>
    <w:qFormat/>
    <w:rsid w:val="00356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6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7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7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NEDSS Training Exercise</dc:title>
  <dc:subject/>
  <dc:creator>DSHS TB and Hansen’s Disease Unit</dc:creator>
  <cp:keywords/>
  <dc:description/>
  <cp:lastModifiedBy>Warr,Dan (DSHS)</cp:lastModifiedBy>
  <cp:revision>11</cp:revision>
  <dcterms:created xsi:type="dcterms:W3CDTF">2023-10-11T20:24:00Z</dcterms:created>
  <dcterms:modified xsi:type="dcterms:W3CDTF">2024-01-12T18:22:00Z</dcterms:modified>
</cp:coreProperties>
</file>